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211FF" w14:textId="77777777" w:rsidR="009A4CF3" w:rsidRPr="00135864" w:rsidRDefault="009A4CF3" w:rsidP="009A4CF3">
      <w:pPr>
        <w:pStyle w:val="Default"/>
        <w:jc w:val="center"/>
        <w:rPr>
          <w:b/>
          <w:bCs/>
          <w:sz w:val="28"/>
        </w:rPr>
      </w:pPr>
      <w:r w:rsidRPr="00135864">
        <w:rPr>
          <w:b/>
          <w:bCs/>
          <w:sz w:val="28"/>
        </w:rPr>
        <w:t>CONFERENCE OF CHIEF JUSTICES</w:t>
      </w:r>
    </w:p>
    <w:p w14:paraId="40092EA4" w14:textId="77777777" w:rsidR="009A4CF3" w:rsidRPr="00135864" w:rsidRDefault="009A4CF3" w:rsidP="009A4CF3">
      <w:pPr>
        <w:pStyle w:val="Default"/>
        <w:jc w:val="center"/>
        <w:rPr>
          <w:sz w:val="28"/>
        </w:rPr>
      </w:pPr>
      <w:r w:rsidRPr="00135864">
        <w:rPr>
          <w:b/>
          <w:bCs/>
          <w:sz w:val="28"/>
        </w:rPr>
        <w:t>CONFERENCE OF STATE COURT ADMINISTRATORS</w:t>
      </w:r>
    </w:p>
    <w:p w14:paraId="3B4F1C99" w14:textId="77777777" w:rsidR="009A4CF3" w:rsidRPr="00135864" w:rsidRDefault="009A4CF3" w:rsidP="009A4CF3">
      <w:pPr>
        <w:pStyle w:val="Default"/>
        <w:jc w:val="center"/>
        <w:rPr>
          <w:b/>
          <w:bCs/>
          <w:sz w:val="28"/>
        </w:rPr>
      </w:pPr>
    </w:p>
    <w:p w14:paraId="6508FD4F" w14:textId="7C5B7FC4" w:rsidR="009A4CF3" w:rsidRDefault="009A4CF3" w:rsidP="009A4CF3">
      <w:pPr>
        <w:pStyle w:val="Default"/>
        <w:jc w:val="center"/>
        <w:rPr>
          <w:b/>
          <w:bCs/>
          <w:sz w:val="28"/>
        </w:rPr>
      </w:pPr>
      <w:r>
        <w:rPr>
          <w:b/>
          <w:bCs/>
          <w:sz w:val="28"/>
        </w:rPr>
        <w:t xml:space="preserve">Resolution </w:t>
      </w:r>
      <w:r w:rsidR="001B4016">
        <w:rPr>
          <w:b/>
          <w:bCs/>
          <w:sz w:val="28"/>
        </w:rPr>
        <w:t>7</w:t>
      </w:r>
    </w:p>
    <w:p w14:paraId="5DE1E2BB" w14:textId="77777777" w:rsidR="00FA6BED" w:rsidRPr="009A4CF3" w:rsidRDefault="00FA6BED">
      <w:pPr>
        <w:rPr>
          <w:rFonts w:asciiTheme="majorHAnsi" w:hAnsiTheme="majorHAnsi" w:cstheme="majorHAnsi"/>
          <w:b/>
          <w:sz w:val="28"/>
        </w:rPr>
      </w:pPr>
    </w:p>
    <w:p w14:paraId="649FA2DF" w14:textId="1044B513" w:rsidR="00276ECE" w:rsidRDefault="00BB6D7C" w:rsidP="0023761C">
      <w:pPr>
        <w:jc w:val="center"/>
        <w:rPr>
          <w:rFonts w:asciiTheme="majorHAnsi" w:hAnsiTheme="majorHAnsi" w:cstheme="majorHAnsi"/>
          <w:b/>
          <w:sz w:val="28"/>
        </w:rPr>
      </w:pPr>
      <w:r>
        <w:rPr>
          <w:rFonts w:asciiTheme="majorHAnsi" w:hAnsiTheme="majorHAnsi" w:cstheme="majorHAnsi"/>
          <w:b/>
          <w:sz w:val="28"/>
        </w:rPr>
        <w:t xml:space="preserve">In Support of a </w:t>
      </w:r>
      <w:r w:rsidR="0023761C" w:rsidRPr="0023761C">
        <w:rPr>
          <w:rFonts w:asciiTheme="majorHAnsi" w:hAnsiTheme="majorHAnsi" w:cstheme="majorHAnsi"/>
          <w:b/>
          <w:sz w:val="28"/>
        </w:rPr>
        <w:t>Review of Courthouse Cell Phone Policies</w:t>
      </w:r>
    </w:p>
    <w:p w14:paraId="0F285144" w14:textId="77777777" w:rsidR="0023761C" w:rsidRPr="009A4CF3" w:rsidRDefault="0023761C" w:rsidP="00276ECE">
      <w:pPr>
        <w:rPr>
          <w:rFonts w:asciiTheme="majorHAnsi" w:hAnsiTheme="majorHAnsi" w:cstheme="majorHAnsi"/>
          <w:b/>
          <w:sz w:val="28"/>
        </w:rPr>
      </w:pPr>
    </w:p>
    <w:p w14:paraId="4FF8DD14" w14:textId="51F4A1DD" w:rsidR="00A86FD6" w:rsidRPr="009A4CF3" w:rsidRDefault="00FA6BED" w:rsidP="009A4CF3">
      <w:pPr>
        <w:ind w:left="720" w:hanging="720"/>
        <w:rPr>
          <w:rFonts w:asciiTheme="majorHAnsi" w:hAnsiTheme="majorHAnsi" w:cstheme="majorHAnsi"/>
        </w:rPr>
      </w:pPr>
      <w:r w:rsidRPr="009A4CF3">
        <w:rPr>
          <w:rFonts w:asciiTheme="majorHAnsi" w:hAnsiTheme="majorHAnsi" w:cstheme="majorHAnsi"/>
        </w:rPr>
        <w:t xml:space="preserve">WHEREAS, </w:t>
      </w:r>
      <w:r w:rsidR="0023761C" w:rsidRPr="0023761C">
        <w:rPr>
          <w:rFonts w:asciiTheme="majorHAnsi" w:hAnsiTheme="majorHAnsi" w:cstheme="majorHAnsi"/>
        </w:rPr>
        <w:t>the Conference of Chief Justices and the Conference of State Court Administrators have long supported the expansion of meaningful access to the justice system for all; and</w:t>
      </w:r>
    </w:p>
    <w:p w14:paraId="19463849" w14:textId="77777777" w:rsidR="00A86FD6" w:rsidRPr="009A4CF3" w:rsidRDefault="00A86FD6" w:rsidP="009A4CF3">
      <w:pPr>
        <w:ind w:left="720" w:hanging="720"/>
        <w:rPr>
          <w:rFonts w:asciiTheme="majorHAnsi" w:hAnsiTheme="majorHAnsi" w:cstheme="majorHAnsi"/>
        </w:rPr>
      </w:pPr>
    </w:p>
    <w:p w14:paraId="35EA1133" w14:textId="60E17033" w:rsidR="00A86FD6" w:rsidRPr="009A4CF3" w:rsidRDefault="00FA6BED" w:rsidP="009A4CF3">
      <w:pPr>
        <w:ind w:left="720" w:hanging="720"/>
        <w:rPr>
          <w:rFonts w:asciiTheme="majorHAnsi" w:hAnsiTheme="majorHAnsi" w:cstheme="majorHAnsi"/>
        </w:rPr>
      </w:pPr>
      <w:r w:rsidRPr="009A4CF3">
        <w:rPr>
          <w:rFonts w:asciiTheme="majorHAnsi" w:hAnsiTheme="majorHAnsi" w:cstheme="majorHAnsi"/>
        </w:rPr>
        <w:t xml:space="preserve">WHEREAS, </w:t>
      </w:r>
      <w:r w:rsidR="0023761C" w:rsidRPr="0023761C">
        <w:rPr>
          <w:rFonts w:asciiTheme="majorHAnsi" w:hAnsiTheme="majorHAnsi" w:cstheme="majorHAnsi"/>
        </w:rPr>
        <w:t>in 2015 the Conferences adopted Resolution 5, which urged their members to provide leadership in achieving the aspirational goal of 100 percent access to effective assistance for essential civil legal needs; and</w:t>
      </w:r>
    </w:p>
    <w:p w14:paraId="6FA2B2B5" w14:textId="77777777" w:rsidR="0086224E" w:rsidRPr="009A4CF3" w:rsidRDefault="0086224E" w:rsidP="009A4CF3">
      <w:pPr>
        <w:ind w:left="720" w:hanging="720"/>
        <w:rPr>
          <w:rFonts w:asciiTheme="majorHAnsi" w:hAnsiTheme="majorHAnsi" w:cstheme="majorHAnsi"/>
        </w:rPr>
      </w:pPr>
    </w:p>
    <w:p w14:paraId="4FAEBA25" w14:textId="058F4335" w:rsidR="0086224E" w:rsidRDefault="0086224E" w:rsidP="009A4CF3">
      <w:pPr>
        <w:ind w:left="720" w:hanging="720"/>
        <w:rPr>
          <w:rFonts w:asciiTheme="majorHAnsi" w:hAnsiTheme="majorHAnsi" w:cstheme="majorHAnsi"/>
        </w:rPr>
      </w:pPr>
      <w:r w:rsidRPr="009A4CF3">
        <w:rPr>
          <w:rFonts w:asciiTheme="majorHAnsi" w:hAnsiTheme="majorHAnsi" w:cstheme="majorHAnsi"/>
        </w:rPr>
        <w:t xml:space="preserve">WHEREAS, </w:t>
      </w:r>
      <w:r w:rsidR="0023761C" w:rsidRPr="0023761C">
        <w:rPr>
          <w:rFonts w:asciiTheme="majorHAnsi" w:hAnsiTheme="majorHAnsi" w:cstheme="majorHAnsi"/>
        </w:rPr>
        <w:t>cell phones have become an integral part of daily life for many litigants, serving as an essential tool for communication, research, information storage, and safety; and</w:t>
      </w:r>
    </w:p>
    <w:p w14:paraId="6F164477" w14:textId="444D8F0D" w:rsidR="00DD4ADA" w:rsidRDefault="00DD4ADA" w:rsidP="009A4CF3">
      <w:pPr>
        <w:ind w:left="720" w:hanging="720"/>
        <w:rPr>
          <w:rFonts w:asciiTheme="majorHAnsi" w:hAnsiTheme="majorHAnsi" w:cstheme="majorHAnsi"/>
        </w:rPr>
      </w:pPr>
    </w:p>
    <w:p w14:paraId="08C65280" w14:textId="7AC9F783" w:rsidR="00CE2299" w:rsidRDefault="00DD4ADA" w:rsidP="00276ECE">
      <w:pPr>
        <w:ind w:left="720" w:hanging="720"/>
        <w:rPr>
          <w:rFonts w:asciiTheme="majorHAnsi" w:hAnsiTheme="majorHAnsi" w:cstheme="majorHAnsi"/>
        </w:rPr>
      </w:pPr>
      <w:r w:rsidRPr="009A4CF3">
        <w:rPr>
          <w:rFonts w:asciiTheme="majorHAnsi" w:hAnsiTheme="majorHAnsi" w:cstheme="majorHAnsi"/>
        </w:rPr>
        <w:t>WHEREAS,</w:t>
      </w:r>
      <w:r>
        <w:rPr>
          <w:rFonts w:asciiTheme="majorHAnsi" w:hAnsiTheme="majorHAnsi" w:cstheme="majorHAnsi"/>
        </w:rPr>
        <w:t xml:space="preserve"> </w:t>
      </w:r>
      <w:r w:rsidR="0023761C" w:rsidRPr="0023761C">
        <w:rPr>
          <w:rFonts w:asciiTheme="majorHAnsi" w:hAnsiTheme="majorHAnsi" w:cstheme="majorHAnsi"/>
        </w:rPr>
        <w:t xml:space="preserve">there is currently a wide range of policies with respect to cell phone use in courthouses, both across </w:t>
      </w:r>
      <w:r w:rsidR="00BB6D7C">
        <w:rPr>
          <w:rFonts w:asciiTheme="majorHAnsi" w:hAnsiTheme="majorHAnsi" w:cstheme="majorHAnsi"/>
        </w:rPr>
        <w:t xml:space="preserve">the country </w:t>
      </w:r>
      <w:r w:rsidR="0023761C" w:rsidRPr="0023761C">
        <w:rPr>
          <w:rFonts w:asciiTheme="majorHAnsi" w:hAnsiTheme="majorHAnsi" w:cstheme="majorHAnsi"/>
        </w:rPr>
        <w:t>and within states; and</w:t>
      </w:r>
    </w:p>
    <w:p w14:paraId="3A0F890F" w14:textId="0109C797" w:rsidR="0023761C" w:rsidRDefault="0023761C" w:rsidP="00276ECE">
      <w:pPr>
        <w:ind w:left="720" w:hanging="720"/>
        <w:rPr>
          <w:rFonts w:asciiTheme="majorHAnsi" w:hAnsiTheme="majorHAnsi" w:cstheme="majorHAnsi"/>
        </w:rPr>
      </w:pPr>
    </w:p>
    <w:p w14:paraId="6F3AA134" w14:textId="723EF8DD" w:rsidR="0023761C" w:rsidRDefault="0023761C" w:rsidP="00276ECE">
      <w:pPr>
        <w:ind w:left="720" w:hanging="720"/>
        <w:rPr>
          <w:rFonts w:asciiTheme="majorHAnsi" w:hAnsiTheme="majorHAnsi" w:cstheme="majorHAnsi"/>
        </w:rPr>
      </w:pPr>
      <w:r w:rsidRPr="0023761C">
        <w:rPr>
          <w:rFonts w:asciiTheme="majorHAnsi" w:hAnsiTheme="majorHAnsi" w:cstheme="majorHAnsi"/>
        </w:rPr>
        <w:t>WHEREAS, restrictions on cell phone use in courthouses may impose additional burdens on litigants, particularly those who are self-represented, by preventing them from:</w:t>
      </w:r>
    </w:p>
    <w:p w14:paraId="74DE2B52" w14:textId="0A30DE81" w:rsidR="0023761C" w:rsidRDefault="0023761C" w:rsidP="00276ECE">
      <w:pPr>
        <w:ind w:left="720" w:hanging="720"/>
        <w:rPr>
          <w:rFonts w:asciiTheme="majorHAnsi" w:hAnsiTheme="majorHAnsi" w:cstheme="majorHAnsi"/>
        </w:rPr>
      </w:pPr>
    </w:p>
    <w:p w14:paraId="4331C039" w14:textId="77777777" w:rsidR="0023761C" w:rsidRPr="0023761C" w:rsidRDefault="0023761C" w:rsidP="0023761C">
      <w:pPr>
        <w:pStyle w:val="ListParagraph"/>
        <w:numPr>
          <w:ilvl w:val="0"/>
          <w:numId w:val="5"/>
        </w:numPr>
        <w:rPr>
          <w:rFonts w:asciiTheme="majorHAnsi" w:hAnsiTheme="majorHAnsi" w:cstheme="majorHAnsi"/>
        </w:rPr>
      </w:pPr>
      <w:r w:rsidRPr="0023761C">
        <w:rPr>
          <w:rFonts w:asciiTheme="majorHAnsi" w:hAnsiTheme="majorHAnsi" w:cstheme="majorHAnsi"/>
        </w:rPr>
        <w:t>Accessing and presenting evidence stored on cell phones;</w:t>
      </w:r>
    </w:p>
    <w:p w14:paraId="66A82B5D" w14:textId="77777777" w:rsidR="0023761C" w:rsidRPr="0023761C" w:rsidRDefault="0023761C" w:rsidP="0023761C">
      <w:pPr>
        <w:pStyle w:val="ListParagraph"/>
        <w:numPr>
          <w:ilvl w:val="0"/>
          <w:numId w:val="5"/>
        </w:numPr>
        <w:rPr>
          <w:rFonts w:asciiTheme="majorHAnsi" w:hAnsiTheme="majorHAnsi" w:cstheme="majorHAnsi"/>
        </w:rPr>
      </w:pPr>
      <w:r w:rsidRPr="0023761C">
        <w:rPr>
          <w:rFonts w:asciiTheme="majorHAnsi" w:hAnsiTheme="majorHAnsi" w:cstheme="majorHAnsi"/>
        </w:rPr>
        <w:t>Gathering information and conducting legal research on the Internet;</w:t>
      </w:r>
    </w:p>
    <w:p w14:paraId="5C94803A" w14:textId="39E91B2B" w:rsidR="0023761C" w:rsidRPr="0023761C" w:rsidRDefault="0023761C" w:rsidP="0023761C">
      <w:pPr>
        <w:pStyle w:val="ListParagraph"/>
        <w:numPr>
          <w:ilvl w:val="0"/>
          <w:numId w:val="5"/>
        </w:numPr>
        <w:rPr>
          <w:rFonts w:asciiTheme="majorHAnsi" w:hAnsiTheme="majorHAnsi" w:cstheme="majorHAnsi"/>
        </w:rPr>
      </w:pPr>
      <w:r w:rsidRPr="0023761C">
        <w:rPr>
          <w:rFonts w:asciiTheme="majorHAnsi" w:hAnsiTheme="majorHAnsi" w:cstheme="majorHAnsi"/>
        </w:rPr>
        <w:t>Communicating with individuals outside of the courthouse, for example</w:t>
      </w:r>
      <w:r w:rsidR="00D80487">
        <w:rPr>
          <w:rFonts w:asciiTheme="majorHAnsi" w:hAnsiTheme="majorHAnsi" w:cstheme="majorHAnsi"/>
        </w:rPr>
        <w:t>,</w:t>
      </w:r>
      <w:r w:rsidRPr="0023761C">
        <w:rPr>
          <w:rFonts w:asciiTheme="majorHAnsi" w:hAnsiTheme="majorHAnsi" w:cstheme="majorHAnsi"/>
        </w:rPr>
        <w:t xml:space="preserve"> to coordinate appearances of "on-call" witnesses, childcare, eldercare, or transportation; or</w:t>
      </w:r>
    </w:p>
    <w:p w14:paraId="48080B0F" w14:textId="5D2CD12F" w:rsidR="0023761C" w:rsidRPr="0023761C" w:rsidRDefault="0023761C" w:rsidP="0023761C">
      <w:pPr>
        <w:pStyle w:val="ListParagraph"/>
        <w:numPr>
          <w:ilvl w:val="0"/>
          <w:numId w:val="5"/>
        </w:numPr>
        <w:rPr>
          <w:rFonts w:asciiTheme="majorHAnsi" w:hAnsiTheme="majorHAnsi" w:cstheme="majorHAnsi"/>
        </w:rPr>
      </w:pPr>
      <w:r w:rsidRPr="0023761C">
        <w:rPr>
          <w:rFonts w:asciiTheme="majorHAnsi" w:hAnsiTheme="majorHAnsi" w:cstheme="majorHAnsi"/>
        </w:rPr>
        <w:t>Using cell phones to overcome language or accessib</w:t>
      </w:r>
      <w:r w:rsidR="00BB6D7C">
        <w:rPr>
          <w:rFonts w:asciiTheme="majorHAnsi" w:hAnsiTheme="majorHAnsi" w:cstheme="majorHAnsi"/>
        </w:rPr>
        <w:t>ility barriers, for example</w:t>
      </w:r>
      <w:r w:rsidR="00C82943">
        <w:rPr>
          <w:rFonts w:asciiTheme="majorHAnsi" w:hAnsiTheme="majorHAnsi" w:cstheme="majorHAnsi"/>
        </w:rPr>
        <w:t>,</w:t>
      </w:r>
      <w:r w:rsidR="00BB6D7C">
        <w:rPr>
          <w:rFonts w:asciiTheme="majorHAnsi" w:hAnsiTheme="majorHAnsi" w:cstheme="majorHAnsi"/>
        </w:rPr>
        <w:t xml:space="preserve"> accessing</w:t>
      </w:r>
      <w:r w:rsidRPr="0023761C">
        <w:rPr>
          <w:rFonts w:asciiTheme="majorHAnsi" w:hAnsiTheme="majorHAnsi" w:cstheme="majorHAnsi"/>
        </w:rPr>
        <w:t xml:space="preserve"> translation services or hearing assistance applications; and</w:t>
      </w:r>
    </w:p>
    <w:p w14:paraId="0FD4BC21" w14:textId="77777777" w:rsidR="0023761C" w:rsidRPr="00CE2299" w:rsidRDefault="0023761C" w:rsidP="00276ECE">
      <w:pPr>
        <w:ind w:left="720" w:hanging="720"/>
        <w:rPr>
          <w:rFonts w:asciiTheme="majorHAnsi" w:hAnsiTheme="majorHAnsi" w:cstheme="majorHAnsi"/>
        </w:rPr>
      </w:pPr>
    </w:p>
    <w:p w14:paraId="5B7B5AB2" w14:textId="4B84DD65" w:rsidR="0023761C" w:rsidRDefault="0023761C" w:rsidP="0023761C">
      <w:pPr>
        <w:ind w:left="720" w:hanging="720"/>
        <w:rPr>
          <w:rFonts w:asciiTheme="majorHAnsi" w:hAnsiTheme="majorHAnsi" w:cstheme="majorHAnsi"/>
        </w:rPr>
      </w:pPr>
      <w:r w:rsidRPr="0023761C">
        <w:rPr>
          <w:rFonts w:asciiTheme="majorHAnsi" w:hAnsiTheme="majorHAnsi" w:cstheme="majorHAnsi"/>
        </w:rPr>
        <w:t>WHEREAS, these burdens may be especially serious for those self-represented litigants who are not aware of the cell phone restrictions and who may consequently appear in court expecting to offer evidence stored on their cell phones, such as texts or photographs, and who may be unable to offer the evidence or information necessary to prevail in their cases without their cell phones; and</w:t>
      </w:r>
    </w:p>
    <w:p w14:paraId="295729BD" w14:textId="77777777" w:rsidR="0023761C" w:rsidRDefault="0023761C" w:rsidP="0023761C">
      <w:pPr>
        <w:ind w:left="720" w:hanging="720"/>
        <w:rPr>
          <w:rFonts w:asciiTheme="majorHAnsi" w:hAnsiTheme="majorHAnsi" w:cstheme="majorHAnsi"/>
        </w:rPr>
      </w:pPr>
    </w:p>
    <w:p w14:paraId="0EABF6B4" w14:textId="275D3AA8" w:rsidR="0023761C" w:rsidRDefault="0023761C" w:rsidP="0023761C">
      <w:pPr>
        <w:ind w:left="720" w:hanging="720"/>
        <w:rPr>
          <w:rFonts w:asciiTheme="majorHAnsi" w:hAnsiTheme="majorHAnsi" w:cstheme="majorHAnsi"/>
        </w:rPr>
      </w:pPr>
      <w:r w:rsidRPr="0023761C">
        <w:rPr>
          <w:rFonts w:asciiTheme="majorHAnsi" w:hAnsiTheme="majorHAnsi" w:cstheme="majorHAnsi"/>
        </w:rPr>
        <w:t xml:space="preserve">WHEREAS, restrictions on cell phone use in courthouses may also limit litigants' access to innovative self-help solutions such as text messages reminding them where </w:t>
      </w:r>
      <w:r w:rsidRPr="0023761C">
        <w:rPr>
          <w:rFonts w:asciiTheme="majorHAnsi" w:hAnsiTheme="majorHAnsi" w:cstheme="majorHAnsi"/>
        </w:rPr>
        <w:lastRenderedPageBreak/>
        <w:t>and when to appear for court, informational videos, online forms, and financial calculation tools; and</w:t>
      </w:r>
    </w:p>
    <w:p w14:paraId="61F51EF8" w14:textId="13B20DE7" w:rsidR="0023761C" w:rsidRDefault="0023761C" w:rsidP="0023761C">
      <w:pPr>
        <w:ind w:left="720" w:hanging="720"/>
        <w:rPr>
          <w:rFonts w:asciiTheme="majorHAnsi" w:hAnsiTheme="majorHAnsi" w:cstheme="majorHAnsi"/>
        </w:rPr>
      </w:pPr>
    </w:p>
    <w:p w14:paraId="1E92380C" w14:textId="7F8FA31F" w:rsidR="0023761C" w:rsidRDefault="0023761C" w:rsidP="0023761C">
      <w:pPr>
        <w:ind w:left="720" w:hanging="720"/>
        <w:rPr>
          <w:rFonts w:asciiTheme="majorHAnsi" w:hAnsiTheme="majorHAnsi" w:cstheme="majorHAnsi"/>
        </w:rPr>
      </w:pPr>
      <w:r w:rsidRPr="0023761C">
        <w:rPr>
          <w:rFonts w:asciiTheme="majorHAnsi" w:hAnsiTheme="majorHAnsi" w:cstheme="majorHAnsi"/>
        </w:rPr>
        <w:t>WHEREAS, courthouses may not offer adequate storage for cell phones, forcing litigants to leave their cell phones in unsecure locations outside the court or to pay a fee to a neighborhood store or office for storage; and</w:t>
      </w:r>
    </w:p>
    <w:p w14:paraId="3128FDC4" w14:textId="0C9C07D2" w:rsidR="0023761C" w:rsidRDefault="0023761C" w:rsidP="0023761C">
      <w:pPr>
        <w:ind w:left="720" w:hanging="720"/>
        <w:rPr>
          <w:rFonts w:asciiTheme="majorHAnsi" w:hAnsiTheme="majorHAnsi" w:cstheme="majorHAnsi"/>
        </w:rPr>
      </w:pPr>
    </w:p>
    <w:p w14:paraId="43C9931E" w14:textId="340C87B0" w:rsidR="0023761C" w:rsidRDefault="0023761C" w:rsidP="0023761C">
      <w:pPr>
        <w:ind w:left="720" w:hanging="720"/>
        <w:rPr>
          <w:rFonts w:asciiTheme="majorHAnsi" w:hAnsiTheme="majorHAnsi" w:cstheme="majorHAnsi"/>
        </w:rPr>
      </w:pPr>
      <w:r w:rsidRPr="0023761C">
        <w:rPr>
          <w:rFonts w:asciiTheme="majorHAnsi" w:hAnsiTheme="majorHAnsi" w:cstheme="majorHAnsi"/>
        </w:rPr>
        <w:t>WHEREAS, there are also significant security risks presented by cell phone use in courthouses, including the risk that individuals may use their cell phones to photograph or record witnesses, jurors, or prosecutors involved in trials or hearings, leading to witness intimidation or other threats to safety; and</w:t>
      </w:r>
    </w:p>
    <w:p w14:paraId="58E4BEEE" w14:textId="77777777" w:rsidR="0023761C" w:rsidRDefault="0023761C" w:rsidP="0023761C">
      <w:pPr>
        <w:ind w:left="720" w:hanging="720"/>
        <w:rPr>
          <w:rFonts w:asciiTheme="majorHAnsi" w:hAnsiTheme="majorHAnsi" w:cstheme="majorHAnsi"/>
        </w:rPr>
      </w:pPr>
    </w:p>
    <w:p w14:paraId="271DCBA7" w14:textId="522DEEFD" w:rsidR="0023761C" w:rsidRDefault="0023761C" w:rsidP="0023761C">
      <w:pPr>
        <w:ind w:left="720" w:hanging="720"/>
        <w:rPr>
          <w:rFonts w:asciiTheme="majorHAnsi" w:hAnsiTheme="majorHAnsi" w:cstheme="majorHAnsi"/>
        </w:rPr>
      </w:pPr>
      <w:r w:rsidRPr="0023761C">
        <w:rPr>
          <w:rFonts w:asciiTheme="majorHAnsi" w:hAnsiTheme="majorHAnsi" w:cstheme="majorHAnsi"/>
        </w:rPr>
        <w:t>WHEREAS, the Conferences recognize the need to strike a careful balance between expanding meaningful access to the justice system and protecting the safety of witnesses, jurors, prosecutors, and all court personnel and court users;</w:t>
      </w:r>
    </w:p>
    <w:p w14:paraId="30CC096C" w14:textId="77777777" w:rsidR="0023761C" w:rsidRDefault="0023761C" w:rsidP="0023761C">
      <w:pPr>
        <w:ind w:left="720" w:hanging="720"/>
        <w:rPr>
          <w:rFonts w:asciiTheme="majorHAnsi" w:hAnsiTheme="majorHAnsi" w:cstheme="majorHAnsi"/>
        </w:rPr>
      </w:pPr>
    </w:p>
    <w:p w14:paraId="6111FBA1" w14:textId="77777777" w:rsidR="0023761C" w:rsidRPr="009A4CF3" w:rsidRDefault="0023761C" w:rsidP="00763337">
      <w:pPr>
        <w:rPr>
          <w:rFonts w:asciiTheme="majorHAnsi" w:hAnsiTheme="majorHAnsi" w:cstheme="majorHAnsi"/>
        </w:rPr>
      </w:pPr>
    </w:p>
    <w:p w14:paraId="55241824" w14:textId="18A6317E" w:rsidR="009A4CF3" w:rsidRDefault="00DD4ADA" w:rsidP="00276ECE">
      <w:pPr>
        <w:ind w:left="720" w:hanging="720"/>
        <w:rPr>
          <w:rFonts w:asciiTheme="majorHAnsi" w:hAnsiTheme="majorHAnsi" w:cstheme="majorHAnsi"/>
        </w:rPr>
      </w:pPr>
      <w:r>
        <w:rPr>
          <w:rFonts w:asciiTheme="majorHAnsi" w:hAnsiTheme="majorHAnsi" w:cstheme="majorHAnsi"/>
        </w:rPr>
        <w:t>NOW, THEREFORE, BE IT RESOLVED</w:t>
      </w:r>
      <w:r w:rsidR="00CE2299" w:rsidRPr="00CE2299">
        <w:rPr>
          <w:rFonts w:asciiTheme="majorHAnsi" w:hAnsiTheme="majorHAnsi" w:cstheme="majorHAnsi"/>
        </w:rPr>
        <w:t xml:space="preserve"> </w:t>
      </w:r>
      <w:r w:rsidR="0023761C" w:rsidRPr="0023761C">
        <w:rPr>
          <w:rFonts w:asciiTheme="majorHAnsi" w:hAnsiTheme="majorHAnsi" w:cstheme="majorHAnsi"/>
        </w:rPr>
        <w:t>that the Conference of Chief Justices and the Conference of State Co</w:t>
      </w:r>
      <w:r w:rsidR="00BB6D7C">
        <w:rPr>
          <w:rFonts w:asciiTheme="majorHAnsi" w:hAnsiTheme="majorHAnsi" w:cstheme="majorHAnsi"/>
        </w:rPr>
        <w:t>urt Administrators encourage</w:t>
      </w:r>
      <w:r w:rsidR="0023761C" w:rsidRPr="0023761C">
        <w:rPr>
          <w:rFonts w:asciiTheme="majorHAnsi" w:hAnsiTheme="majorHAnsi" w:cstheme="majorHAnsi"/>
        </w:rPr>
        <w:t xml:space="preserve"> their members to carefully review and assess their policies with respect to cell phone use in courthouses, so as to appropriately balance the security risks posed by cell phone use with the needs of litigants, especially those who are self-represented.</w:t>
      </w:r>
    </w:p>
    <w:p w14:paraId="0C8F2CFF" w14:textId="6BBDE36A" w:rsidR="009A4CF3" w:rsidRDefault="009A4CF3" w:rsidP="00EF3761">
      <w:pPr>
        <w:pStyle w:val="Body"/>
        <w:jc w:val="both"/>
        <w:rPr>
          <w:rFonts w:asciiTheme="majorHAnsi" w:hAnsiTheme="majorHAnsi" w:cstheme="majorHAnsi"/>
        </w:rPr>
      </w:pPr>
    </w:p>
    <w:p w14:paraId="6ECA3CDC" w14:textId="5F8DBEBA" w:rsidR="009A4CF3" w:rsidRDefault="009A4CF3" w:rsidP="00EF3761">
      <w:pPr>
        <w:pStyle w:val="Body"/>
        <w:jc w:val="both"/>
        <w:rPr>
          <w:rFonts w:asciiTheme="majorHAnsi" w:hAnsiTheme="majorHAnsi" w:cstheme="majorHAnsi"/>
        </w:rPr>
      </w:pPr>
    </w:p>
    <w:p w14:paraId="68AE983C" w14:textId="0D1316E8" w:rsidR="00DD4ADA" w:rsidRDefault="00DD4ADA" w:rsidP="00EF3761">
      <w:pPr>
        <w:pStyle w:val="Body"/>
        <w:jc w:val="both"/>
        <w:rPr>
          <w:rFonts w:asciiTheme="majorHAnsi" w:hAnsiTheme="majorHAnsi" w:cstheme="majorHAnsi"/>
        </w:rPr>
      </w:pPr>
    </w:p>
    <w:p w14:paraId="30628558" w14:textId="4EA24A40" w:rsidR="00DD4ADA" w:rsidRDefault="00DD4ADA" w:rsidP="00EF3761">
      <w:pPr>
        <w:pStyle w:val="Body"/>
        <w:jc w:val="both"/>
        <w:rPr>
          <w:rFonts w:asciiTheme="majorHAnsi" w:hAnsiTheme="majorHAnsi" w:cstheme="majorHAnsi"/>
        </w:rPr>
      </w:pPr>
    </w:p>
    <w:p w14:paraId="43074574" w14:textId="1A7098B2" w:rsidR="00DD4ADA" w:rsidRDefault="00DD4ADA" w:rsidP="00EF3761">
      <w:pPr>
        <w:pStyle w:val="Body"/>
        <w:jc w:val="both"/>
        <w:rPr>
          <w:rFonts w:asciiTheme="majorHAnsi" w:hAnsiTheme="majorHAnsi" w:cstheme="majorHAnsi"/>
        </w:rPr>
      </w:pPr>
    </w:p>
    <w:p w14:paraId="6C9E92AB" w14:textId="1A6D9832" w:rsidR="0023761C" w:rsidRDefault="0023761C" w:rsidP="00EF3761">
      <w:pPr>
        <w:pStyle w:val="Body"/>
        <w:jc w:val="both"/>
        <w:rPr>
          <w:rFonts w:asciiTheme="majorHAnsi" w:hAnsiTheme="majorHAnsi" w:cstheme="majorHAnsi"/>
        </w:rPr>
      </w:pPr>
    </w:p>
    <w:p w14:paraId="79746331" w14:textId="010E5560" w:rsidR="0023761C" w:rsidRDefault="0023761C" w:rsidP="00EF3761">
      <w:pPr>
        <w:pStyle w:val="Body"/>
        <w:jc w:val="both"/>
        <w:rPr>
          <w:rFonts w:asciiTheme="majorHAnsi" w:hAnsiTheme="majorHAnsi" w:cstheme="majorHAnsi"/>
        </w:rPr>
      </w:pPr>
    </w:p>
    <w:p w14:paraId="1DEE000B" w14:textId="4E847A5E" w:rsidR="0023761C" w:rsidRDefault="0023761C" w:rsidP="00EF3761">
      <w:pPr>
        <w:pStyle w:val="Body"/>
        <w:jc w:val="both"/>
        <w:rPr>
          <w:rFonts w:asciiTheme="majorHAnsi" w:hAnsiTheme="majorHAnsi" w:cstheme="majorHAnsi"/>
        </w:rPr>
      </w:pPr>
    </w:p>
    <w:p w14:paraId="4B573B5B" w14:textId="6C8CF410" w:rsidR="0023761C" w:rsidRDefault="0023761C" w:rsidP="00EF3761">
      <w:pPr>
        <w:pStyle w:val="Body"/>
        <w:jc w:val="both"/>
        <w:rPr>
          <w:rFonts w:asciiTheme="majorHAnsi" w:hAnsiTheme="majorHAnsi" w:cstheme="majorHAnsi"/>
        </w:rPr>
      </w:pPr>
    </w:p>
    <w:p w14:paraId="767BFA21" w14:textId="0D37A89F" w:rsidR="0023761C" w:rsidRDefault="0023761C" w:rsidP="00EF3761">
      <w:pPr>
        <w:pStyle w:val="Body"/>
        <w:jc w:val="both"/>
        <w:rPr>
          <w:rFonts w:asciiTheme="majorHAnsi" w:hAnsiTheme="majorHAnsi" w:cstheme="majorHAnsi"/>
        </w:rPr>
      </w:pPr>
    </w:p>
    <w:p w14:paraId="2B4C8D24" w14:textId="32CF6C74" w:rsidR="0023761C" w:rsidRDefault="0023761C" w:rsidP="00EF3761">
      <w:pPr>
        <w:pStyle w:val="Body"/>
        <w:jc w:val="both"/>
        <w:rPr>
          <w:rFonts w:asciiTheme="majorHAnsi" w:hAnsiTheme="majorHAnsi" w:cstheme="majorHAnsi"/>
        </w:rPr>
      </w:pPr>
    </w:p>
    <w:p w14:paraId="4BFF3C2B" w14:textId="19B40B1A" w:rsidR="0023761C" w:rsidRDefault="0023761C" w:rsidP="00EF3761">
      <w:pPr>
        <w:pStyle w:val="Body"/>
        <w:jc w:val="both"/>
        <w:rPr>
          <w:rFonts w:asciiTheme="majorHAnsi" w:hAnsiTheme="majorHAnsi" w:cstheme="majorHAnsi"/>
        </w:rPr>
      </w:pPr>
    </w:p>
    <w:p w14:paraId="6A067CD4" w14:textId="15EFCE26" w:rsidR="00DD4ADA" w:rsidRDefault="00DD4ADA" w:rsidP="00EF3761">
      <w:pPr>
        <w:pStyle w:val="Body"/>
        <w:jc w:val="both"/>
        <w:rPr>
          <w:rFonts w:asciiTheme="majorHAnsi" w:hAnsiTheme="majorHAnsi" w:cstheme="majorHAnsi"/>
        </w:rPr>
      </w:pPr>
    </w:p>
    <w:p w14:paraId="2BC44852" w14:textId="24173454" w:rsidR="00DD4ADA" w:rsidRDefault="00DD4ADA" w:rsidP="00EF3761">
      <w:pPr>
        <w:pStyle w:val="Body"/>
        <w:jc w:val="both"/>
        <w:rPr>
          <w:rFonts w:asciiTheme="majorHAnsi" w:hAnsiTheme="majorHAnsi" w:cstheme="majorHAnsi"/>
        </w:rPr>
      </w:pPr>
    </w:p>
    <w:p w14:paraId="293F3962" w14:textId="79892749" w:rsidR="00DD4ADA" w:rsidRDefault="00DD4ADA" w:rsidP="00EF3761">
      <w:pPr>
        <w:pStyle w:val="Body"/>
        <w:jc w:val="both"/>
        <w:rPr>
          <w:rFonts w:asciiTheme="majorHAnsi" w:hAnsiTheme="majorHAnsi" w:cstheme="majorHAnsi"/>
        </w:rPr>
      </w:pPr>
    </w:p>
    <w:p w14:paraId="1DB50EB0" w14:textId="46013075" w:rsidR="00DD4ADA" w:rsidRDefault="00DD4ADA" w:rsidP="00EF3761">
      <w:pPr>
        <w:pStyle w:val="Body"/>
        <w:jc w:val="both"/>
        <w:rPr>
          <w:rFonts w:asciiTheme="majorHAnsi" w:hAnsiTheme="majorHAnsi" w:cstheme="majorHAnsi"/>
        </w:rPr>
      </w:pPr>
    </w:p>
    <w:p w14:paraId="6CF14DBA" w14:textId="003FD8ED" w:rsidR="00DD4ADA" w:rsidRDefault="00DD4ADA" w:rsidP="00EF3761">
      <w:pPr>
        <w:pStyle w:val="Body"/>
        <w:jc w:val="both"/>
        <w:rPr>
          <w:rFonts w:asciiTheme="majorHAnsi" w:hAnsiTheme="majorHAnsi" w:cstheme="majorHAnsi"/>
        </w:rPr>
      </w:pPr>
    </w:p>
    <w:p w14:paraId="04E4DF50" w14:textId="5B57A4C7" w:rsidR="0002663D" w:rsidRDefault="0002663D" w:rsidP="00EF3761">
      <w:pPr>
        <w:pStyle w:val="Body"/>
        <w:jc w:val="both"/>
        <w:rPr>
          <w:rFonts w:asciiTheme="majorHAnsi" w:hAnsiTheme="majorHAnsi" w:cstheme="majorHAnsi"/>
        </w:rPr>
      </w:pPr>
    </w:p>
    <w:p w14:paraId="0EE67E22" w14:textId="3B81993F" w:rsidR="009A4CF3" w:rsidRPr="009A4CF3" w:rsidRDefault="009A4CF3" w:rsidP="00EF3761">
      <w:pPr>
        <w:pStyle w:val="Body"/>
        <w:jc w:val="both"/>
        <w:rPr>
          <w:rFonts w:asciiTheme="majorHAnsi" w:hAnsiTheme="majorHAnsi" w:cstheme="majorHAnsi"/>
        </w:rPr>
      </w:pPr>
    </w:p>
    <w:p w14:paraId="23AE0FB6" w14:textId="38923BCF" w:rsidR="00F32BA2" w:rsidRPr="0002663D" w:rsidRDefault="00612050" w:rsidP="00FB5134">
      <w:pPr>
        <w:pStyle w:val="Body"/>
        <w:jc w:val="both"/>
        <w:rPr>
          <w:rFonts w:ascii="Century Schoolbook" w:hAnsi="Century Schoolbook"/>
          <w:sz w:val="24"/>
        </w:rPr>
      </w:pPr>
      <w:r>
        <w:rPr>
          <w:rFonts w:asciiTheme="majorHAnsi" w:hAnsiTheme="majorHAnsi" w:cstheme="majorHAnsi"/>
          <w:sz w:val="24"/>
        </w:rPr>
        <w:t>Approved as p</w:t>
      </w:r>
      <w:bookmarkStart w:id="0" w:name="_GoBack"/>
      <w:bookmarkEnd w:id="0"/>
      <w:r w:rsidR="009A4CF3" w:rsidRPr="009A4CF3">
        <w:rPr>
          <w:rFonts w:asciiTheme="majorHAnsi" w:hAnsiTheme="majorHAnsi" w:cstheme="majorHAnsi"/>
          <w:sz w:val="24"/>
        </w:rPr>
        <w:t xml:space="preserve">roposed by the CCJ/COSCA Joint Committee on </w:t>
      </w:r>
      <w:r w:rsidR="0023761C" w:rsidRPr="0023761C">
        <w:rPr>
          <w:rFonts w:asciiTheme="majorHAnsi" w:hAnsiTheme="majorHAnsi" w:cstheme="majorHAnsi"/>
          <w:sz w:val="24"/>
        </w:rPr>
        <w:t xml:space="preserve">Access and Fairness Committee </w:t>
      </w:r>
      <w:r w:rsidR="009A4CF3" w:rsidRPr="009A4CF3">
        <w:rPr>
          <w:rFonts w:asciiTheme="majorHAnsi" w:hAnsiTheme="majorHAnsi" w:cstheme="majorHAnsi"/>
          <w:sz w:val="24"/>
        </w:rPr>
        <w:t>at the Conference of Chief Justices and Conference of State Court Administrators</w:t>
      </w:r>
      <w:r w:rsidR="00131C33">
        <w:rPr>
          <w:rFonts w:asciiTheme="majorHAnsi" w:hAnsiTheme="majorHAnsi" w:cstheme="majorHAnsi"/>
          <w:sz w:val="24"/>
        </w:rPr>
        <w:t xml:space="preserve"> 201</w:t>
      </w:r>
      <w:r w:rsidR="00763337">
        <w:rPr>
          <w:rFonts w:asciiTheme="majorHAnsi" w:hAnsiTheme="majorHAnsi" w:cstheme="majorHAnsi"/>
          <w:sz w:val="24"/>
        </w:rPr>
        <w:t>8</w:t>
      </w:r>
      <w:r w:rsidR="00131C33">
        <w:rPr>
          <w:rFonts w:asciiTheme="majorHAnsi" w:hAnsiTheme="majorHAnsi" w:cstheme="majorHAnsi"/>
          <w:sz w:val="24"/>
        </w:rPr>
        <w:t xml:space="preserve"> Annual Meeting on August </w:t>
      </w:r>
      <w:r w:rsidR="00135629">
        <w:rPr>
          <w:rFonts w:asciiTheme="majorHAnsi" w:hAnsiTheme="majorHAnsi" w:cstheme="majorHAnsi"/>
          <w:sz w:val="24"/>
        </w:rPr>
        <w:t>22</w:t>
      </w:r>
      <w:r w:rsidR="009A4CF3" w:rsidRPr="009A4CF3">
        <w:rPr>
          <w:rFonts w:asciiTheme="majorHAnsi" w:hAnsiTheme="majorHAnsi" w:cstheme="majorHAnsi"/>
          <w:sz w:val="24"/>
        </w:rPr>
        <w:t>, 201</w:t>
      </w:r>
      <w:r w:rsidR="00135629">
        <w:rPr>
          <w:rFonts w:asciiTheme="majorHAnsi" w:hAnsiTheme="majorHAnsi" w:cstheme="majorHAnsi"/>
          <w:sz w:val="24"/>
        </w:rPr>
        <w:t>8</w:t>
      </w:r>
      <w:r w:rsidR="009A4CF3" w:rsidRPr="009A4CF3">
        <w:rPr>
          <w:rFonts w:asciiTheme="majorHAnsi" w:hAnsiTheme="majorHAnsi" w:cstheme="majorHAnsi"/>
          <w:sz w:val="24"/>
        </w:rPr>
        <w:t>.</w:t>
      </w:r>
    </w:p>
    <w:sectPr w:rsidR="00F32BA2" w:rsidRPr="0002663D" w:rsidSect="000C4E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D39B3" w14:textId="77777777" w:rsidR="00D86BF0" w:rsidRDefault="00D86BF0" w:rsidP="00131C33">
      <w:r>
        <w:separator/>
      </w:r>
    </w:p>
  </w:endnote>
  <w:endnote w:type="continuationSeparator" w:id="0">
    <w:p w14:paraId="4B245D8E" w14:textId="77777777" w:rsidR="00D86BF0" w:rsidRDefault="00D86BF0" w:rsidP="0013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C5346" w14:textId="77777777" w:rsidR="00D86BF0" w:rsidRDefault="00D86BF0" w:rsidP="00131C33">
      <w:r>
        <w:separator/>
      </w:r>
    </w:p>
  </w:footnote>
  <w:footnote w:type="continuationSeparator" w:id="0">
    <w:p w14:paraId="710C2CD0" w14:textId="77777777" w:rsidR="00D86BF0" w:rsidRDefault="00D86BF0" w:rsidP="00131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602A"/>
    <w:multiLevelType w:val="hybridMultilevel"/>
    <w:tmpl w:val="E26840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3B315A"/>
    <w:multiLevelType w:val="hybridMultilevel"/>
    <w:tmpl w:val="0BE8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916F2"/>
    <w:multiLevelType w:val="hybridMultilevel"/>
    <w:tmpl w:val="A0A4454C"/>
    <w:lvl w:ilvl="0" w:tplc="BE704D58">
      <w:start w:val="6"/>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2F2509"/>
    <w:multiLevelType w:val="hybridMultilevel"/>
    <w:tmpl w:val="EE3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BED"/>
    <w:rsid w:val="00025FA6"/>
    <w:rsid w:val="0002663D"/>
    <w:rsid w:val="0002691F"/>
    <w:rsid w:val="00034B44"/>
    <w:rsid w:val="000615B6"/>
    <w:rsid w:val="00095E5E"/>
    <w:rsid w:val="000B5792"/>
    <w:rsid w:val="000C4E15"/>
    <w:rsid w:val="000D1C00"/>
    <w:rsid w:val="000E2588"/>
    <w:rsid w:val="000E60B6"/>
    <w:rsid w:val="001114AE"/>
    <w:rsid w:val="00123941"/>
    <w:rsid w:val="0012623E"/>
    <w:rsid w:val="00131C33"/>
    <w:rsid w:val="0013409E"/>
    <w:rsid w:val="00135629"/>
    <w:rsid w:val="00136F34"/>
    <w:rsid w:val="001519E7"/>
    <w:rsid w:val="001574B8"/>
    <w:rsid w:val="00170CF6"/>
    <w:rsid w:val="001918AD"/>
    <w:rsid w:val="00196F4F"/>
    <w:rsid w:val="001A65A0"/>
    <w:rsid w:val="001B024E"/>
    <w:rsid w:val="001B4016"/>
    <w:rsid w:val="001D0706"/>
    <w:rsid w:val="001D651D"/>
    <w:rsid w:val="001E05C8"/>
    <w:rsid w:val="00200E3E"/>
    <w:rsid w:val="00202396"/>
    <w:rsid w:val="00202735"/>
    <w:rsid w:val="00203A88"/>
    <w:rsid w:val="00211059"/>
    <w:rsid w:val="00223A31"/>
    <w:rsid w:val="002266AF"/>
    <w:rsid w:val="002371E2"/>
    <w:rsid w:val="0023761C"/>
    <w:rsid w:val="002605FF"/>
    <w:rsid w:val="00271DEE"/>
    <w:rsid w:val="00276ECE"/>
    <w:rsid w:val="00292640"/>
    <w:rsid w:val="00295B92"/>
    <w:rsid w:val="002B08A4"/>
    <w:rsid w:val="002C320D"/>
    <w:rsid w:val="002C780B"/>
    <w:rsid w:val="002E18AA"/>
    <w:rsid w:val="002E6119"/>
    <w:rsid w:val="002F2D63"/>
    <w:rsid w:val="003029C2"/>
    <w:rsid w:val="0031609F"/>
    <w:rsid w:val="003213AE"/>
    <w:rsid w:val="00335889"/>
    <w:rsid w:val="00341575"/>
    <w:rsid w:val="003458AE"/>
    <w:rsid w:val="00381E2B"/>
    <w:rsid w:val="00382490"/>
    <w:rsid w:val="0038784C"/>
    <w:rsid w:val="003A0A01"/>
    <w:rsid w:val="003A153F"/>
    <w:rsid w:val="003A547D"/>
    <w:rsid w:val="003C1F7C"/>
    <w:rsid w:val="003C39C2"/>
    <w:rsid w:val="003C570E"/>
    <w:rsid w:val="003D68C1"/>
    <w:rsid w:val="003E014F"/>
    <w:rsid w:val="003F180B"/>
    <w:rsid w:val="00422EB8"/>
    <w:rsid w:val="00442B74"/>
    <w:rsid w:val="0048132D"/>
    <w:rsid w:val="00495F07"/>
    <w:rsid w:val="00497E90"/>
    <w:rsid w:val="004B216F"/>
    <w:rsid w:val="004D50BC"/>
    <w:rsid w:val="00591DFC"/>
    <w:rsid w:val="00592B0D"/>
    <w:rsid w:val="005A154F"/>
    <w:rsid w:val="005A7FCB"/>
    <w:rsid w:val="005B11E8"/>
    <w:rsid w:val="005B142E"/>
    <w:rsid w:val="005B29CF"/>
    <w:rsid w:val="005B4430"/>
    <w:rsid w:val="005D2B72"/>
    <w:rsid w:val="005F02BD"/>
    <w:rsid w:val="005F510D"/>
    <w:rsid w:val="00604AFF"/>
    <w:rsid w:val="0060534D"/>
    <w:rsid w:val="00612050"/>
    <w:rsid w:val="0061389C"/>
    <w:rsid w:val="006259F4"/>
    <w:rsid w:val="00634C8E"/>
    <w:rsid w:val="006450F0"/>
    <w:rsid w:val="00653E97"/>
    <w:rsid w:val="006541BE"/>
    <w:rsid w:val="00697D3C"/>
    <w:rsid w:val="006A4A62"/>
    <w:rsid w:val="006B0296"/>
    <w:rsid w:val="007013DC"/>
    <w:rsid w:val="00731BEB"/>
    <w:rsid w:val="0074759A"/>
    <w:rsid w:val="007517C8"/>
    <w:rsid w:val="00763337"/>
    <w:rsid w:val="0078450B"/>
    <w:rsid w:val="007A30F5"/>
    <w:rsid w:val="007B0D11"/>
    <w:rsid w:val="007D5C9D"/>
    <w:rsid w:val="007F6E64"/>
    <w:rsid w:val="00800E88"/>
    <w:rsid w:val="00806FC4"/>
    <w:rsid w:val="008117E5"/>
    <w:rsid w:val="00820854"/>
    <w:rsid w:val="0082479D"/>
    <w:rsid w:val="00840810"/>
    <w:rsid w:val="00845A2F"/>
    <w:rsid w:val="0086224E"/>
    <w:rsid w:val="00871B9D"/>
    <w:rsid w:val="00880F37"/>
    <w:rsid w:val="008A5332"/>
    <w:rsid w:val="008A6F11"/>
    <w:rsid w:val="008B1036"/>
    <w:rsid w:val="008B3C87"/>
    <w:rsid w:val="008B7E43"/>
    <w:rsid w:val="008E2156"/>
    <w:rsid w:val="008F1E28"/>
    <w:rsid w:val="00902F24"/>
    <w:rsid w:val="0090516B"/>
    <w:rsid w:val="009066EE"/>
    <w:rsid w:val="00906B99"/>
    <w:rsid w:val="009105F5"/>
    <w:rsid w:val="00911199"/>
    <w:rsid w:val="00920930"/>
    <w:rsid w:val="00924195"/>
    <w:rsid w:val="00927E42"/>
    <w:rsid w:val="00931D3C"/>
    <w:rsid w:val="009521B7"/>
    <w:rsid w:val="00983373"/>
    <w:rsid w:val="009971A5"/>
    <w:rsid w:val="009A1664"/>
    <w:rsid w:val="009A272C"/>
    <w:rsid w:val="009A4CF3"/>
    <w:rsid w:val="009A6566"/>
    <w:rsid w:val="009F1DAA"/>
    <w:rsid w:val="009F23F9"/>
    <w:rsid w:val="009F2ECD"/>
    <w:rsid w:val="00A03F34"/>
    <w:rsid w:val="00A13202"/>
    <w:rsid w:val="00A21F12"/>
    <w:rsid w:val="00A23788"/>
    <w:rsid w:val="00A26C41"/>
    <w:rsid w:val="00A3713E"/>
    <w:rsid w:val="00A50959"/>
    <w:rsid w:val="00A66246"/>
    <w:rsid w:val="00A665C1"/>
    <w:rsid w:val="00A7222F"/>
    <w:rsid w:val="00A81EE0"/>
    <w:rsid w:val="00A86FD6"/>
    <w:rsid w:val="00A87BB7"/>
    <w:rsid w:val="00AC1510"/>
    <w:rsid w:val="00AE3D5A"/>
    <w:rsid w:val="00AE59E7"/>
    <w:rsid w:val="00AF1F47"/>
    <w:rsid w:val="00AF32AC"/>
    <w:rsid w:val="00AF4609"/>
    <w:rsid w:val="00B02B5A"/>
    <w:rsid w:val="00B04531"/>
    <w:rsid w:val="00B05C0E"/>
    <w:rsid w:val="00B15A92"/>
    <w:rsid w:val="00B34F95"/>
    <w:rsid w:val="00B41419"/>
    <w:rsid w:val="00B43BA4"/>
    <w:rsid w:val="00BB6D7C"/>
    <w:rsid w:val="00BC348D"/>
    <w:rsid w:val="00BD3B28"/>
    <w:rsid w:val="00BD630E"/>
    <w:rsid w:val="00C03CB6"/>
    <w:rsid w:val="00C12DFD"/>
    <w:rsid w:val="00C21B85"/>
    <w:rsid w:val="00C23CA9"/>
    <w:rsid w:val="00C30D56"/>
    <w:rsid w:val="00C36523"/>
    <w:rsid w:val="00C6168B"/>
    <w:rsid w:val="00C647F2"/>
    <w:rsid w:val="00C73C98"/>
    <w:rsid w:val="00C773BA"/>
    <w:rsid w:val="00C82943"/>
    <w:rsid w:val="00C82DC6"/>
    <w:rsid w:val="00C92EEC"/>
    <w:rsid w:val="00CA6BBC"/>
    <w:rsid w:val="00CA76C2"/>
    <w:rsid w:val="00CB220E"/>
    <w:rsid w:val="00CB61C0"/>
    <w:rsid w:val="00CC5AFD"/>
    <w:rsid w:val="00CE2299"/>
    <w:rsid w:val="00CF5CA2"/>
    <w:rsid w:val="00D05C82"/>
    <w:rsid w:val="00D17C5B"/>
    <w:rsid w:val="00D200C7"/>
    <w:rsid w:val="00D276D5"/>
    <w:rsid w:val="00D30369"/>
    <w:rsid w:val="00D37829"/>
    <w:rsid w:val="00D47AEC"/>
    <w:rsid w:val="00D71439"/>
    <w:rsid w:val="00D77FEE"/>
    <w:rsid w:val="00D80487"/>
    <w:rsid w:val="00D86BF0"/>
    <w:rsid w:val="00DA0150"/>
    <w:rsid w:val="00DA624A"/>
    <w:rsid w:val="00DB240F"/>
    <w:rsid w:val="00DB794A"/>
    <w:rsid w:val="00DD4ADA"/>
    <w:rsid w:val="00DD58D2"/>
    <w:rsid w:val="00DF4A09"/>
    <w:rsid w:val="00E15AB3"/>
    <w:rsid w:val="00E16E63"/>
    <w:rsid w:val="00E318D0"/>
    <w:rsid w:val="00E37381"/>
    <w:rsid w:val="00E51A01"/>
    <w:rsid w:val="00E63C17"/>
    <w:rsid w:val="00E70C98"/>
    <w:rsid w:val="00E82903"/>
    <w:rsid w:val="00E87DAF"/>
    <w:rsid w:val="00E94818"/>
    <w:rsid w:val="00EA03D8"/>
    <w:rsid w:val="00EB0F43"/>
    <w:rsid w:val="00ED6F16"/>
    <w:rsid w:val="00EE008C"/>
    <w:rsid w:val="00EE2FDD"/>
    <w:rsid w:val="00EF0A97"/>
    <w:rsid w:val="00EF0E5B"/>
    <w:rsid w:val="00EF3761"/>
    <w:rsid w:val="00EF5CBC"/>
    <w:rsid w:val="00F307DF"/>
    <w:rsid w:val="00F32BA2"/>
    <w:rsid w:val="00F32ECE"/>
    <w:rsid w:val="00F60698"/>
    <w:rsid w:val="00F9784F"/>
    <w:rsid w:val="00FA6BED"/>
    <w:rsid w:val="00FA775C"/>
    <w:rsid w:val="00FB2542"/>
    <w:rsid w:val="00FB5134"/>
    <w:rsid w:val="00FB59B6"/>
    <w:rsid w:val="00FC530E"/>
    <w:rsid w:val="00FE1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A2404"/>
  <w15:docId w15:val="{AA6BA9C9-3DB1-4680-8B25-285604F1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2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F16"/>
    <w:pPr>
      <w:ind w:left="720"/>
      <w:contextualSpacing/>
    </w:pPr>
  </w:style>
  <w:style w:type="character" w:styleId="Hyperlink">
    <w:name w:val="Hyperlink"/>
    <w:basedOn w:val="DefaultParagraphFont"/>
    <w:uiPriority w:val="99"/>
    <w:unhideWhenUsed/>
    <w:rsid w:val="00820854"/>
    <w:rPr>
      <w:color w:val="0000FF" w:themeColor="hyperlink"/>
      <w:u w:val="single"/>
    </w:rPr>
  </w:style>
  <w:style w:type="paragraph" w:styleId="BalloonText">
    <w:name w:val="Balloon Text"/>
    <w:basedOn w:val="Normal"/>
    <w:link w:val="BalloonTextChar"/>
    <w:uiPriority w:val="99"/>
    <w:semiHidden/>
    <w:unhideWhenUsed/>
    <w:rsid w:val="00DB79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4A"/>
    <w:rPr>
      <w:rFonts w:ascii="Segoe UI" w:hAnsi="Segoe UI" w:cs="Segoe UI"/>
      <w:sz w:val="18"/>
      <w:szCs w:val="18"/>
    </w:rPr>
  </w:style>
  <w:style w:type="paragraph" w:customStyle="1" w:styleId="Body">
    <w:name w:val="Body"/>
    <w:rsid w:val="00DB794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Revision">
    <w:name w:val="Revision"/>
    <w:hidden/>
    <w:uiPriority w:val="99"/>
    <w:semiHidden/>
    <w:rsid w:val="00DB794A"/>
  </w:style>
  <w:style w:type="character" w:styleId="CommentReference">
    <w:name w:val="annotation reference"/>
    <w:basedOn w:val="DefaultParagraphFont"/>
    <w:uiPriority w:val="99"/>
    <w:semiHidden/>
    <w:unhideWhenUsed/>
    <w:rsid w:val="005B4430"/>
    <w:rPr>
      <w:sz w:val="16"/>
      <w:szCs w:val="16"/>
    </w:rPr>
  </w:style>
  <w:style w:type="paragraph" w:styleId="CommentText">
    <w:name w:val="annotation text"/>
    <w:basedOn w:val="Normal"/>
    <w:link w:val="CommentTextChar"/>
    <w:uiPriority w:val="99"/>
    <w:semiHidden/>
    <w:unhideWhenUsed/>
    <w:rsid w:val="005B4430"/>
    <w:rPr>
      <w:sz w:val="20"/>
      <w:szCs w:val="20"/>
    </w:rPr>
  </w:style>
  <w:style w:type="character" w:customStyle="1" w:styleId="CommentTextChar">
    <w:name w:val="Comment Text Char"/>
    <w:basedOn w:val="DefaultParagraphFont"/>
    <w:link w:val="CommentText"/>
    <w:uiPriority w:val="99"/>
    <w:semiHidden/>
    <w:rsid w:val="005B4430"/>
    <w:rPr>
      <w:sz w:val="20"/>
      <w:szCs w:val="20"/>
    </w:rPr>
  </w:style>
  <w:style w:type="paragraph" w:styleId="CommentSubject">
    <w:name w:val="annotation subject"/>
    <w:basedOn w:val="CommentText"/>
    <w:next w:val="CommentText"/>
    <w:link w:val="CommentSubjectChar"/>
    <w:uiPriority w:val="99"/>
    <w:semiHidden/>
    <w:unhideWhenUsed/>
    <w:rsid w:val="005B4430"/>
    <w:rPr>
      <w:b/>
      <w:bCs/>
    </w:rPr>
  </w:style>
  <w:style w:type="character" w:customStyle="1" w:styleId="CommentSubjectChar">
    <w:name w:val="Comment Subject Char"/>
    <w:basedOn w:val="CommentTextChar"/>
    <w:link w:val="CommentSubject"/>
    <w:uiPriority w:val="99"/>
    <w:semiHidden/>
    <w:rsid w:val="005B4430"/>
    <w:rPr>
      <w:b/>
      <w:bCs/>
      <w:sz w:val="20"/>
      <w:szCs w:val="20"/>
    </w:rPr>
  </w:style>
  <w:style w:type="paragraph" w:customStyle="1" w:styleId="Default">
    <w:name w:val="Default"/>
    <w:rsid w:val="009A4CF3"/>
    <w:pPr>
      <w:autoSpaceDE w:val="0"/>
      <w:autoSpaceDN w:val="0"/>
      <w:adjustRightInd w:val="0"/>
    </w:pPr>
    <w:rPr>
      <w:rFonts w:ascii="Calibri" w:eastAsia="Times New Roman" w:hAnsi="Calibri" w:cs="Calibri"/>
      <w:color w:val="000000"/>
    </w:rPr>
  </w:style>
  <w:style w:type="paragraph" w:styleId="Header">
    <w:name w:val="header"/>
    <w:basedOn w:val="Normal"/>
    <w:link w:val="HeaderChar"/>
    <w:uiPriority w:val="99"/>
    <w:unhideWhenUsed/>
    <w:rsid w:val="00131C33"/>
    <w:pPr>
      <w:tabs>
        <w:tab w:val="center" w:pos="4680"/>
        <w:tab w:val="right" w:pos="9360"/>
      </w:tabs>
    </w:pPr>
  </w:style>
  <w:style w:type="character" w:customStyle="1" w:styleId="HeaderChar">
    <w:name w:val="Header Char"/>
    <w:basedOn w:val="DefaultParagraphFont"/>
    <w:link w:val="Header"/>
    <w:uiPriority w:val="99"/>
    <w:rsid w:val="00131C33"/>
  </w:style>
  <w:style w:type="paragraph" w:styleId="Footer">
    <w:name w:val="footer"/>
    <w:basedOn w:val="Normal"/>
    <w:link w:val="FooterChar"/>
    <w:uiPriority w:val="99"/>
    <w:unhideWhenUsed/>
    <w:rsid w:val="00131C33"/>
    <w:pPr>
      <w:tabs>
        <w:tab w:val="center" w:pos="4680"/>
        <w:tab w:val="right" w:pos="9360"/>
      </w:tabs>
    </w:pPr>
  </w:style>
  <w:style w:type="character" w:customStyle="1" w:styleId="FooterChar">
    <w:name w:val="Footer Char"/>
    <w:basedOn w:val="DefaultParagraphFont"/>
    <w:link w:val="Footer"/>
    <w:uiPriority w:val="99"/>
    <w:rsid w:val="0013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6555">
      <w:bodyDiv w:val="1"/>
      <w:marLeft w:val="0"/>
      <w:marRight w:val="0"/>
      <w:marTop w:val="0"/>
      <w:marBottom w:val="0"/>
      <w:divBdr>
        <w:top w:val="none" w:sz="0" w:space="0" w:color="auto"/>
        <w:left w:val="none" w:sz="0" w:space="0" w:color="auto"/>
        <w:bottom w:val="none" w:sz="0" w:space="0" w:color="auto"/>
        <w:right w:val="none" w:sz="0" w:space="0" w:color="auto"/>
      </w:divBdr>
    </w:div>
    <w:div w:id="401412038">
      <w:bodyDiv w:val="1"/>
      <w:marLeft w:val="0"/>
      <w:marRight w:val="0"/>
      <w:marTop w:val="0"/>
      <w:marBottom w:val="0"/>
      <w:divBdr>
        <w:top w:val="none" w:sz="0" w:space="0" w:color="auto"/>
        <w:left w:val="none" w:sz="0" w:space="0" w:color="auto"/>
        <w:bottom w:val="none" w:sz="0" w:space="0" w:color="auto"/>
        <w:right w:val="none" w:sz="0" w:space="0" w:color="auto"/>
      </w:divBdr>
    </w:div>
    <w:div w:id="1114253486">
      <w:bodyDiv w:val="1"/>
      <w:marLeft w:val="0"/>
      <w:marRight w:val="0"/>
      <w:marTop w:val="0"/>
      <w:marBottom w:val="0"/>
      <w:divBdr>
        <w:top w:val="none" w:sz="0" w:space="0" w:color="auto"/>
        <w:left w:val="none" w:sz="0" w:space="0" w:color="auto"/>
        <w:bottom w:val="none" w:sz="0" w:space="0" w:color="auto"/>
        <w:right w:val="none" w:sz="0" w:space="0" w:color="auto"/>
      </w:divBdr>
    </w:div>
    <w:div w:id="1734743028">
      <w:bodyDiv w:val="1"/>
      <w:marLeft w:val="0"/>
      <w:marRight w:val="0"/>
      <w:marTop w:val="0"/>
      <w:marBottom w:val="0"/>
      <w:divBdr>
        <w:top w:val="none" w:sz="0" w:space="0" w:color="auto"/>
        <w:left w:val="none" w:sz="0" w:space="0" w:color="auto"/>
        <w:bottom w:val="none" w:sz="0" w:space="0" w:color="auto"/>
        <w:right w:val="none" w:sz="0" w:space="0" w:color="auto"/>
      </w:divBdr>
    </w:div>
    <w:div w:id="1795706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519B-679C-054A-A72F-21AFF882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Jenneric Backpack, LLC</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Roberts</dc:creator>
  <cp:keywords/>
  <dc:description/>
  <cp:lastModifiedBy>Kuderka, Lynn</cp:lastModifiedBy>
  <cp:revision>3</cp:revision>
  <cp:lastPrinted>2018-08-21T13:50:00Z</cp:lastPrinted>
  <dcterms:created xsi:type="dcterms:W3CDTF">2018-08-21T14:57:00Z</dcterms:created>
  <dcterms:modified xsi:type="dcterms:W3CDTF">2018-08-29T12:45:00Z</dcterms:modified>
</cp:coreProperties>
</file>